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79" w:rsidRPr="00873490" w:rsidRDefault="00F70279" w:rsidP="00F70279">
      <w:pPr>
        <w:pStyle w:val="Corpodetexto"/>
        <w:spacing w:before="87"/>
        <w:ind w:left="1723" w:right="1521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>FUNDAÇÃO UNIVERSIDADE FEDERAL DE RONDÔNIA - UNIR PRÓ-REITORIA DE GRADUAÇÃO - PROGRAD</w:t>
      </w:r>
    </w:p>
    <w:p w:rsidR="00F70279" w:rsidRDefault="00F70279" w:rsidP="00F70279">
      <w:pPr>
        <w:pStyle w:val="Corpodetexto"/>
        <w:ind w:left="2437" w:right="2234" w:hanging="2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 xml:space="preserve">NÚCLEO DE CIÊNCIAS HUMANAS DEPARTAMENTO DE LÍNGUAS VERNÁCULAS </w:t>
      </w:r>
    </w:p>
    <w:p w:rsidR="00F70279" w:rsidRPr="00873490" w:rsidRDefault="00F70279" w:rsidP="00F70279">
      <w:pPr>
        <w:pStyle w:val="Corpodetexto"/>
        <w:ind w:left="2437" w:right="2234" w:hanging="2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 xml:space="preserve">EDITAL </w:t>
      </w:r>
      <w:r w:rsidRPr="00C117F1">
        <w:rPr>
          <w:b/>
          <w:sz w:val="26"/>
          <w:szCs w:val="26"/>
          <w:lang w:val="pt-BR"/>
        </w:rPr>
        <w:t>Nº 001/2017</w:t>
      </w:r>
    </w:p>
    <w:p w:rsidR="00F70279" w:rsidRDefault="00F70279" w:rsidP="00F70279">
      <w:pPr>
        <w:pStyle w:val="Corpodetexto"/>
        <w:ind w:left="1718" w:right="1521"/>
        <w:jc w:val="center"/>
        <w:rPr>
          <w:b/>
          <w:sz w:val="26"/>
          <w:szCs w:val="26"/>
          <w:lang w:val="pt-BR"/>
        </w:rPr>
      </w:pPr>
    </w:p>
    <w:p w:rsidR="00F70279" w:rsidRPr="00873490" w:rsidRDefault="00F70279" w:rsidP="00F70279">
      <w:pPr>
        <w:pStyle w:val="Corpodetexto"/>
        <w:ind w:left="1718" w:right="1521"/>
        <w:jc w:val="center"/>
        <w:rPr>
          <w:b/>
          <w:sz w:val="26"/>
          <w:szCs w:val="26"/>
          <w:lang w:val="pt-BR"/>
        </w:rPr>
      </w:pPr>
      <w:r w:rsidRPr="00873490">
        <w:rPr>
          <w:b/>
          <w:sz w:val="26"/>
          <w:szCs w:val="26"/>
          <w:lang w:val="pt-BR"/>
        </w:rPr>
        <w:t>Processo Seletivo para Monitoria Acadêmica</w:t>
      </w:r>
    </w:p>
    <w:p w:rsidR="00F70279" w:rsidRPr="00727B40" w:rsidRDefault="00F70279" w:rsidP="00F70279">
      <w:pPr>
        <w:pStyle w:val="Corpodetexto"/>
        <w:spacing w:before="10"/>
        <w:rPr>
          <w:sz w:val="23"/>
          <w:lang w:val="pt-BR"/>
        </w:rPr>
      </w:pPr>
    </w:p>
    <w:p w:rsidR="00F70279" w:rsidRPr="003E651F" w:rsidRDefault="00F70279" w:rsidP="00F70279">
      <w:pPr>
        <w:pStyle w:val="Corpodetexto"/>
        <w:ind w:left="322" w:right="119"/>
        <w:jc w:val="both"/>
        <w:rPr>
          <w:rFonts w:ascii="Arial" w:hAnsi="Arial" w:cs="Arial"/>
          <w:lang w:val="pt-BR"/>
        </w:rPr>
      </w:pPr>
      <w:r w:rsidRPr="003E651F">
        <w:rPr>
          <w:rFonts w:ascii="Arial" w:hAnsi="Arial" w:cs="Arial"/>
          <w:lang w:val="pt-BR"/>
        </w:rPr>
        <w:t>A Fundação Universidade Federal de Rondônia – UNIR, por meio do Departamento de Línguas Vernáculas, torna público o</w:t>
      </w:r>
      <w:r w:rsidRPr="003E651F">
        <w:rPr>
          <w:rFonts w:ascii="Arial" w:hAnsi="Arial" w:cs="Arial"/>
          <w:lang w:val="pt-BR"/>
        </w:rPr>
        <w:t xml:space="preserve"> </w:t>
      </w:r>
      <w:r w:rsidRPr="003E651F">
        <w:rPr>
          <w:rFonts w:ascii="Arial" w:hAnsi="Arial" w:cs="Arial"/>
          <w:b/>
          <w:lang w:val="pt-BR"/>
        </w:rPr>
        <w:t>DEFERIMENTO DAS INCRIÇÕES</w:t>
      </w:r>
      <w:r w:rsidRPr="003E651F">
        <w:rPr>
          <w:rFonts w:ascii="Arial" w:hAnsi="Arial" w:cs="Arial"/>
          <w:lang w:val="pt-BR"/>
        </w:rPr>
        <w:t xml:space="preserve"> para processo seletivo de monitoria acadêmica, com base no disposto na </w:t>
      </w:r>
      <w:r w:rsidRPr="003E651F">
        <w:rPr>
          <w:rFonts w:ascii="Arial" w:hAnsi="Arial" w:cs="Arial"/>
          <w:color w:val="000000"/>
          <w:shd w:val="clear" w:color="auto" w:fill="FFFFFF"/>
          <w:lang w:val="pt-BR"/>
        </w:rPr>
        <w:t>Resolução 388/CONSEA</w:t>
      </w:r>
      <w:r w:rsidRPr="003E651F">
        <w:rPr>
          <w:rFonts w:ascii="Arial" w:hAnsi="Arial" w:cs="Arial"/>
          <w:lang w:val="pt-BR"/>
        </w:rPr>
        <w:t>, de 9 de abril de 2015.</w:t>
      </w:r>
    </w:p>
    <w:p w:rsidR="00F70279" w:rsidRPr="003E651F" w:rsidRDefault="00F70279" w:rsidP="00F70279">
      <w:pPr>
        <w:pStyle w:val="Corpodetexto"/>
        <w:ind w:left="322" w:right="119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Ind w:w="322" w:type="dxa"/>
        <w:tblLook w:val="04A0" w:firstRow="1" w:lastRow="0" w:firstColumn="1" w:lastColumn="0" w:noHBand="0" w:noVBand="1"/>
      </w:tblPr>
      <w:tblGrid>
        <w:gridCol w:w="4089"/>
        <w:gridCol w:w="4083"/>
      </w:tblGrid>
      <w:tr w:rsidR="00F70279" w:rsidRPr="003E651F" w:rsidTr="00F70279"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b/>
                <w:lang w:val="pt-BR"/>
              </w:rPr>
            </w:pPr>
            <w:r w:rsidRPr="003E651F">
              <w:rPr>
                <w:rFonts w:ascii="Arial" w:hAnsi="Arial" w:cs="Arial"/>
                <w:b/>
                <w:lang w:val="pt-BR"/>
              </w:rPr>
              <w:t>CANDIDATO</w:t>
            </w:r>
          </w:p>
        </w:tc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b/>
                <w:lang w:val="pt-BR"/>
              </w:rPr>
            </w:pPr>
            <w:r w:rsidRPr="003E651F">
              <w:rPr>
                <w:rFonts w:ascii="Arial" w:hAnsi="Arial" w:cs="Arial"/>
                <w:b/>
                <w:lang w:val="pt-BR"/>
              </w:rPr>
              <w:t>INSCRIÇÃO</w:t>
            </w:r>
          </w:p>
        </w:tc>
      </w:tr>
      <w:tr w:rsidR="00F70279" w:rsidRPr="003E651F" w:rsidTr="00F70279"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3E651F">
              <w:rPr>
                <w:rFonts w:ascii="Arial" w:hAnsi="Arial" w:cs="Arial"/>
                <w:lang w:val="pt-BR"/>
              </w:rPr>
              <w:t>Kimberlly</w:t>
            </w:r>
            <w:proofErr w:type="spellEnd"/>
            <w:r w:rsidRPr="003E651F">
              <w:rPr>
                <w:rFonts w:ascii="Arial" w:hAnsi="Arial" w:cs="Arial"/>
                <w:lang w:val="pt-BR"/>
              </w:rPr>
              <w:t xml:space="preserve"> C. M. da Silva</w:t>
            </w:r>
          </w:p>
        </w:tc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DEFERIDA</w:t>
            </w:r>
          </w:p>
        </w:tc>
      </w:tr>
      <w:tr w:rsidR="00F70279" w:rsidRPr="003E651F" w:rsidTr="00F70279"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3E651F">
              <w:rPr>
                <w:rFonts w:ascii="Arial" w:hAnsi="Arial" w:cs="Arial"/>
                <w:lang w:val="pt-BR"/>
              </w:rPr>
              <w:t>Maíssa</w:t>
            </w:r>
            <w:proofErr w:type="spellEnd"/>
            <w:r w:rsidRPr="003E651F">
              <w:rPr>
                <w:rFonts w:ascii="Arial" w:hAnsi="Arial" w:cs="Arial"/>
                <w:lang w:val="pt-BR"/>
              </w:rPr>
              <w:t xml:space="preserve"> Guimarães Feliciano</w:t>
            </w:r>
          </w:p>
        </w:tc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DEFERIDA</w:t>
            </w:r>
          </w:p>
        </w:tc>
      </w:tr>
      <w:tr w:rsidR="00F70279" w:rsidRPr="003E651F" w:rsidTr="00F70279"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Angélica Gomes de Araújo Batista</w:t>
            </w:r>
          </w:p>
        </w:tc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DEFERIDA</w:t>
            </w:r>
          </w:p>
        </w:tc>
      </w:tr>
      <w:tr w:rsidR="00F70279" w:rsidRPr="003E651F" w:rsidTr="00F70279"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Habacuque Sousa Amorim</w:t>
            </w:r>
          </w:p>
        </w:tc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DEFERIDA</w:t>
            </w:r>
          </w:p>
        </w:tc>
      </w:tr>
      <w:tr w:rsidR="00F70279" w:rsidRPr="003E651F" w:rsidTr="00F70279"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Patrícia Pereira da Silva</w:t>
            </w:r>
          </w:p>
        </w:tc>
        <w:tc>
          <w:tcPr>
            <w:tcW w:w="4247" w:type="dxa"/>
          </w:tcPr>
          <w:p w:rsidR="00F70279" w:rsidRPr="003E651F" w:rsidRDefault="00F70279" w:rsidP="00F70279">
            <w:pPr>
              <w:pStyle w:val="Corpodetexto"/>
              <w:ind w:right="119"/>
              <w:jc w:val="both"/>
              <w:rPr>
                <w:rFonts w:ascii="Arial" w:hAnsi="Arial" w:cs="Arial"/>
                <w:lang w:val="pt-BR"/>
              </w:rPr>
            </w:pPr>
            <w:r w:rsidRPr="003E651F">
              <w:rPr>
                <w:rFonts w:ascii="Arial" w:hAnsi="Arial" w:cs="Arial"/>
                <w:lang w:val="pt-BR"/>
              </w:rPr>
              <w:t>DEFERIDA</w:t>
            </w:r>
          </w:p>
        </w:tc>
      </w:tr>
    </w:tbl>
    <w:p w:rsidR="00F70279" w:rsidRPr="003E651F" w:rsidRDefault="00F70279" w:rsidP="00F70279">
      <w:pPr>
        <w:pStyle w:val="Corpodetexto"/>
        <w:ind w:left="322" w:right="119"/>
        <w:jc w:val="both"/>
        <w:rPr>
          <w:rFonts w:ascii="Arial" w:hAnsi="Arial" w:cs="Arial"/>
          <w:lang w:val="pt-BR"/>
        </w:rPr>
      </w:pPr>
    </w:p>
    <w:p w:rsidR="00CB49D2" w:rsidRPr="003E651F" w:rsidRDefault="00CB49D2">
      <w:pPr>
        <w:rPr>
          <w:rFonts w:ascii="Arial" w:hAnsi="Arial" w:cs="Arial"/>
        </w:rPr>
      </w:pPr>
    </w:p>
    <w:p w:rsidR="003E651F" w:rsidRPr="003E651F" w:rsidRDefault="003E651F">
      <w:pPr>
        <w:rPr>
          <w:rFonts w:ascii="Arial" w:hAnsi="Arial" w:cs="Arial"/>
          <w:sz w:val="24"/>
          <w:szCs w:val="24"/>
        </w:rPr>
      </w:pPr>
      <w:r w:rsidRPr="003E651F">
        <w:rPr>
          <w:rFonts w:ascii="Arial" w:hAnsi="Arial" w:cs="Arial"/>
          <w:sz w:val="24"/>
          <w:szCs w:val="24"/>
        </w:rPr>
        <w:t xml:space="preserve">A Comissão do processo seletivo </w:t>
      </w:r>
      <w:r w:rsidRPr="00A86977">
        <w:rPr>
          <w:rFonts w:ascii="Arial" w:hAnsi="Arial" w:cs="Arial"/>
          <w:b/>
          <w:sz w:val="24"/>
          <w:szCs w:val="24"/>
        </w:rPr>
        <w:t xml:space="preserve">CONVOCA </w:t>
      </w:r>
      <w:r w:rsidRPr="003E651F">
        <w:rPr>
          <w:rFonts w:ascii="Arial" w:hAnsi="Arial" w:cs="Arial"/>
          <w:sz w:val="24"/>
          <w:szCs w:val="24"/>
        </w:rPr>
        <w:t>os alunos inscritos para a prova escrita que se realizará no dia 05 de abril de 2017, das 14h às 16h</w:t>
      </w:r>
      <w:r w:rsidR="00A86977">
        <w:rPr>
          <w:rFonts w:ascii="Arial" w:hAnsi="Arial" w:cs="Arial"/>
          <w:sz w:val="24"/>
          <w:szCs w:val="24"/>
        </w:rPr>
        <w:t xml:space="preserve"> no Centro de Estudos da Linguagem</w:t>
      </w:r>
      <w:bookmarkStart w:id="0" w:name="_GoBack"/>
      <w:bookmarkEnd w:id="0"/>
      <w:r w:rsidRPr="003E651F">
        <w:rPr>
          <w:rFonts w:ascii="Arial" w:hAnsi="Arial" w:cs="Arial"/>
          <w:sz w:val="24"/>
          <w:szCs w:val="24"/>
        </w:rPr>
        <w:t xml:space="preserve">, no Campus de Porto Velho. </w:t>
      </w:r>
    </w:p>
    <w:p w:rsidR="003E651F" w:rsidRDefault="003E651F"/>
    <w:p w:rsidR="003E651F" w:rsidRDefault="003E651F"/>
    <w:sectPr w:rsidR="003E6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4581"/>
    <w:multiLevelType w:val="hybridMultilevel"/>
    <w:tmpl w:val="32765DC6"/>
    <w:lvl w:ilvl="0" w:tplc="F93651BE">
      <w:start w:val="1"/>
      <w:numFmt w:val="lowerLetter"/>
      <w:lvlText w:val="%1)"/>
      <w:lvlJc w:val="left"/>
      <w:pPr>
        <w:ind w:left="102" w:hanging="231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4AF28CFC">
      <w:numFmt w:val="bullet"/>
      <w:lvlText w:val="•"/>
      <w:lvlJc w:val="left"/>
      <w:pPr>
        <w:ind w:left="962" w:hanging="231"/>
      </w:pPr>
      <w:rPr>
        <w:rFonts w:hint="default"/>
      </w:rPr>
    </w:lvl>
    <w:lvl w:ilvl="2" w:tplc="05503442">
      <w:numFmt w:val="bullet"/>
      <w:lvlText w:val="•"/>
      <w:lvlJc w:val="left"/>
      <w:pPr>
        <w:ind w:left="1825" w:hanging="231"/>
      </w:pPr>
      <w:rPr>
        <w:rFonts w:hint="default"/>
      </w:rPr>
    </w:lvl>
    <w:lvl w:ilvl="3" w:tplc="4986215E">
      <w:numFmt w:val="bullet"/>
      <w:lvlText w:val="•"/>
      <w:lvlJc w:val="left"/>
      <w:pPr>
        <w:ind w:left="2687" w:hanging="231"/>
      </w:pPr>
      <w:rPr>
        <w:rFonts w:hint="default"/>
      </w:rPr>
    </w:lvl>
    <w:lvl w:ilvl="4" w:tplc="6A48D2DA">
      <w:numFmt w:val="bullet"/>
      <w:lvlText w:val="•"/>
      <w:lvlJc w:val="left"/>
      <w:pPr>
        <w:ind w:left="3550" w:hanging="231"/>
      </w:pPr>
      <w:rPr>
        <w:rFonts w:hint="default"/>
      </w:rPr>
    </w:lvl>
    <w:lvl w:ilvl="5" w:tplc="AB264994">
      <w:numFmt w:val="bullet"/>
      <w:lvlText w:val="•"/>
      <w:lvlJc w:val="left"/>
      <w:pPr>
        <w:ind w:left="4413" w:hanging="231"/>
      </w:pPr>
      <w:rPr>
        <w:rFonts w:hint="default"/>
      </w:rPr>
    </w:lvl>
    <w:lvl w:ilvl="6" w:tplc="01C6718C">
      <w:numFmt w:val="bullet"/>
      <w:lvlText w:val="•"/>
      <w:lvlJc w:val="left"/>
      <w:pPr>
        <w:ind w:left="5275" w:hanging="231"/>
      </w:pPr>
      <w:rPr>
        <w:rFonts w:hint="default"/>
      </w:rPr>
    </w:lvl>
    <w:lvl w:ilvl="7" w:tplc="8158814E">
      <w:numFmt w:val="bullet"/>
      <w:lvlText w:val="•"/>
      <w:lvlJc w:val="left"/>
      <w:pPr>
        <w:ind w:left="6138" w:hanging="231"/>
      </w:pPr>
      <w:rPr>
        <w:rFonts w:hint="default"/>
      </w:rPr>
    </w:lvl>
    <w:lvl w:ilvl="8" w:tplc="1D6C360E">
      <w:numFmt w:val="bullet"/>
      <w:lvlText w:val="•"/>
      <w:lvlJc w:val="left"/>
      <w:pPr>
        <w:ind w:left="7001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3"/>
    <w:rsid w:val="003E651F"/>
    <w:rsid w:val="00901D03"/>
    <w:rsid w:val="00A86977"/>
    <w:rsid w:val="00CB49D2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48CC-201E-45C7-8A3A-40DF24E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0279"/>
    <w:pPr>
      <w:widowControl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0279"/>
    <w:rPr>
      <w:rFonts w:ascii="Arial Narrow" w:eastAsia="Arial Narrow" w:hAnsi="Arial Narrow" w:cs="Arial Narrow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F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E651F"/>
    <w:pPr>
      <w:widowControl w:val="0"/>
      <w:spacing w:after="0" w:line="240" w:lineRule="auto"/>
      <w:ind w:left="102" w:hanging="360"/>
      <w:jc w:val="both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4</cp:revision>
  <dcterms:created xsi:type="dcterms:W3CDTF">2017-04-04T17:27:00Z</dcterms:created>
  <dcterms:modified xsi:type="dcterms:W3CDTF">2017-04-04T17:37:00Z</dcterms:modified>
</cp:coreProperties>
</file>